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sz w:val="28"/>
          <w:szCs w:val="28"/>
        </w:rPr>
        <w:t>附件1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sz w:val="28"/>
          <w:szCs w:val="28"/>
        </w:rPr>
        <w:t>岗位信息表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48"/>
          <w:szCs w:val="4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  <w:lang w:val="en-US" w:eastAsia="zh-CN"/>
        </w:rPr>
        <w:t>向未来公司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岗位信息表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</w:rPr>
      </w:pPr>
    </w:p>
    <w:tbl>
      <w:tblPr>
        <w:tblStyle w:val="4"/>
        <w:tblW w:w="52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633"/>
        <w:gridCol w:w="6035"/>
        <w:gridCol w:w="1873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490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岗位序号</w:t>
            </w:r>
          </w:p>
        </w:tc>
        <w:tc>
          <w:tcPr>
            <w:tcW w:w="524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岗位名称</w:t>
            </w:r>
          </w:p>
        </w:tc>
        <w:tc>
          <w:tcPr>
            <w:tcW w:w="1936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工作职责</w:t>
            </w:r>
          </w:p>
        </w:tc>
        <w:tc>
          <w:tcPr>
            <w:tcW w:w="601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拟招聘人数</w:t>
            </w:r>
          </w:p>
        </w:tc>
        <w:tc>
          <w:tcPr>
            <w:tcW w:w="1447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490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4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行政管理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Hans" w:bidi="ar-SA"/>
              </w:rPr>
            </w:pPr>
          </w:p>
        </w:tc>
        <w:tc>
          <w:tcPr>
            <w:tcW w:w="1936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1.全面保障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托育园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日常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生活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及有关工作的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正常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运行；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2.督促检查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托育园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有关决策、工作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管理制度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及重要事项的落实情况，及时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领导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反馈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各项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工作；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3.负责管理、审批员工的考勤、请假等各项工作；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托育园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与公司的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沟通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联络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工作，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为园所工作的正常开展做好后勤保障工作。</w:t>
            </w:r>
          </w:p>
        </w:tc>
        <w:tc>
          <w:tcPr>
            <w:tcW w:w="601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</w:p>
        </w:tc>
        <w:tc>
          <w:tcPr>
            <w:tcW w:w="1447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女，硕士及以上学历，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医学或幼教专业毕业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具备5年以上相关工作经验，有在托育机构或幼儿园工作的经验者优先；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具备优秀的职业素养，具有团队精神，责任心强；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年龄4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周岁以下；19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年1月1日以后出生。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490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4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托育教师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 xml:space="preserve">     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</w:tc>
        <w:tc>
          <w:tcPr>
            <w:tcW w:w="1936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负责班级教学工作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确保幼儿德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智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劳等方面等综合发展；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严格执行日常生活与教学制度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帮助幼儿形成好的生活能力与文明习惯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同时也要给予足够的户外活动时间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让幼儿经常保持愉悦心情；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制定年度月度以及季度教学与生活规划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结合班级实际情况准备教育与教材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提前进行备课；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课外时间可以举行各种丰富多彩的游戏以及体育锻炼项目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培养幼儿团队合作能力。</w:t>
            </w:r>
          </w:p>
        </w:tc>
        <w:tc>
          <w:tcPr>
            <w:tcW w:w="601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7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女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，大专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及以上学历，具备幼儿园教师资格证或育婴师证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且具备职业道德规范与个人素质；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具备1年以上相关工作经验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有在托育机构或幼儿园工作的经验者优先；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年龄3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周岁以下；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1986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年1月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日以后出生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</w:rPr>
      </w:pPr>
    </w:p>
    <w:tbl>
      <w:tblPr>
        <w:tblStyle w:val="4"/>
        <w:tblW w:w="52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633"/>
        <w:gridCol w:w="6035"/>
        <w:gridCol w:w="1873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90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岗位序号</w:t>
            </w:r>
          </w:p>
        </w:tc>
        <w:tc>
          <w:tcPr>
            <w:tcW w:w="524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岗位名称</w:t>
            </w:r>
          </w:p>
        </w:tc>
        <w:tc>
          <w:tcPr>
            <w:tcW w:w="1936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工作职责</w:t>
            </w:r>
          </w:p>
        </w:tc>
        <w:tc>
          <w:tcPr>
            <w:tcW w:w="601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拟招聘人数</w:t>
            </w:r>
          </w:p>
        </w:tc>
        <w:tc>
          <w:tcPr>
            <w:tcW w:w="1447" w:type="pc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52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保健老师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 xml:space="preserve">     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</w:tc>
        <w:tc>
          <w:tcPr>
            <w:tcW w:w="603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发现流行病或在流行病发病期间及时深入班级做好消毒预防工作；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了解和掌握学生健康状况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按时组织各项预防接种工作；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及时做好幼儿伤害事故及小疾病的处理工作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必要时负责送医院治疗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并填好处理情况记载表；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重视对各类卫生健康教育资料对保管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；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及时采购药品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妥善保管好药物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经常检查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避免变质失效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6、制作全员带量食谱，采购食品及核对。</w:t>
            </w:r>
          </w:p>
        </w:tc>
        <w:tc>
          <w:tcPr>
            <w:tcW w:w="187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</w:p>
        </w:tc>
        <w:tc>
          <w:tcPr>
            <w:tcW w:w="451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女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大专及以上学历，具备托幼机构保健证；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具备1年以上相关工作经验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有在托育机构或幼儿园工作的经验者优先；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具备优秀的职业素养，具有团队精神，责任心强；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年龄3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周岁以下；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1986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年1月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日以后出生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152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3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厨师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 xml:space="preserve">     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</w:p>
        </w:tc>
        <w:tc>
          <w:tcPr>
            <w:tcW w:w="603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严格执行《食品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安全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法》做好日常饮食工作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保证卫生质量；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严格按照营养师要求执行每周菜品计划，掌握主、副食品质量及品种轮换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保证就餐品种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及营养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确保原材料新鲜、质高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食物贮存应分类、分架隔离存放，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48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小时留样工作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定期检查及时处理变质原材料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杜绝原材料浪费；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负责操作质量的检查，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严禁出现违规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操作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每日用餐时组织好开饭及收尾工作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提高安全意识，加强水、电、气等管理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187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</w:p>
        </w:tc>
        <w:tc>
          <w:tcPr>
            <w:tcW w:w="451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男女不限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大专及以上学历，具备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厨师上岗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及健康证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具备1年以上相关工作经验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有在托育机构或幼儿园工作的经验者优先；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具备优秀的职业素养，具有团队精神，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身心健康，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责任心强；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年龄40周岁以下；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1982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年7月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日以后出生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Hans"/>
              </w:rPr>
              <w:t>。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8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320" w:lineRule="exact"/>
        <w:jc w:val="left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bidi="ar"/>
        </w:rPr>
        <w:t>注：以上岗位如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 w:bidi="ar"/>
        </w:rPr>
        <w:t>遇报名人员稀缺或报名人员部分条件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bidi="ar"/>
        </w:rPr>
        <w:t>优秀，经组织领导小组研究，资格条件可以适当放宽。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TkyMjlkZjY2NzkzMWM4MzZhMjk0YmQyZDQwNzYifQ=="/>
  </w:docVars>
  <w:rsids>
    <w:rsidRoot w:val="49D10CF9"/>
    <w:rsid w:val="1B21081D"/>
    <w:rsid w:val="201523AC"/>
    <w:rsid w:val="226D64CE"/>
    <w:rsid w:val="26DF5731"/>
    <w:rsid w:val="2DE94BBA"/>
    <w:rsid w:val="35301342"/>
    <w:rsid w:val="3B0A6AD9"/>
    <w:rsid w:val="49D10CF9"/>
    <w:rsid w:val="4A591FA6"/>
    <w:rsid w:val="5C437550"/>
    <w:rsid w:val="5F8F5568"/>
    <w:rsid w:val="69D55FC3"/>
    <w:rsid w:val="71563B10"/>
    <w:rsid w:val="73A60B1E"/>
    <w:rsid w:val="77682FF7"/>
    <w:rsid w:val="7F7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1221</Characters>
  <Lines>0</Lines>
  <Paragraphs>0</Paragraphs>
  <TotalTime>8</TotalTime>
  <ScaleCrop>false</ScaleCrop>
  <LinksUpToDate>false</LinksUpToDate>
  <CharactersWithSpaces>1239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2022-02-11T05:01:00Z</dcterms:created>
  <dc:creator>cwl</dc:creator>
  <cp:lastModifiedBy>WY</cp:lastModifiedBy>
  <dcterms:modified xsi:type="dcterms:W3CDTF">2022-07-04T01:51:29Z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6CCA23FAFF644A67A193A0C62932C788</vt:lpwstr>
  </property>
</Properties>
</file>